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1F04" w14:textId="314C4822" w:rsidR="00495770" w:rsidRPr="00517AAB" w:rsidRDefault="00517AAB" w:rsidP="00517AAB">
      <w:pPr>
        <w:jc w:val="center"/>
        <w:rPr>
          <w:b/>
          <w:bCs/>
          <w:u w:val="single"/>
        </w:rPr>
      </w:pPr>
      <w:r w:rsidRPr="00517AAB">
        <w:rPr>
          <w:b/>
          <w:bCs/>
          <w:u w:val="single"/>
        </w:rPr>
        <w:t>Procès-Verbal</w:t>
      </w:r>
      <w:r w:rsidR="003B71AF" w:rsidRPr="00517AAB">
        <w:rPr>
          <w:b/>
          <w:bCs/>
          <w:u w:val="single"/>
        </w:rPr>
        <w:t xml:space="preserve"> Assemblée Générale Extraordinaire du 10 juillet 2026</w:t>
      </w:r>
    </w:p>
    <w:p w14:paraId="4154B615" w14:textId="77777777" w:rsidR="003B71AF" w:rsidRDefault="003B71AF"/>
    <w:p w14:paraId="71ABDF1D" w14:textId="56587514" w:rsidR="003B71AF" w:rsidRDefault="003B71AF" w:rsidP="00EB2C36">
      <w:pPr>
        <w:spacing w:line="240" w:lineRule="auto"/>
        <w:jc w:val="both"/>
      </w:pPr>
      <w:r>
        <w:t xml:space="preserve">La </w:t>
      </w:r>
      <w:r w:rsidR="00517AAB">
        <w:t>séance</w:t>
      </w:r>
      <w:r>
        <w:t xml:space="preserve"> débute à 17h45, à l’Auberge, au siège social de l’EVS Lo Quinquet</w:t>
      </w:r>
    </w:p>
    <w:p w14:paraId="55C002AB" w14:textId="3058FE69" w:rsidR="003B71AF" w:rsidRDefault="003B71AF" w:rsidP="00EB2C36">
      <w:pPr>
        <w:spacing w:line="276" w:lineRule="auto"/>
        <w:jc w:val="both"/>
      </w:pPr>
      <w:r>
        <w:t>Des membres du conseil d’</w:t>
      </w:r>
      <w:r w:rsidR="00517AAB">
        <w:t>administration</w:t>
      </w:r>
      <w:r>
        <w:t xml:space="preserve"> sont présents : Camille Achaume, Simon Gay-Para, Anne Bellanger, Nadia Martin.</w:t>
      </w:r>
    </w:p>
    <w:p w14:paraId="4414D6BE" w14:textId="4AE1C5B9" w:rsidR="003B71AF" w:rsidRDefault="003B71AF" w:rsidP="00517AAB">
      <w:pPr>
        <w:jc w:val="both"/>
      </w:pPr>
      <w:r>
        <w:t>Simon ouvre la séance sur l’objet principal de cette AGE, à savoir</w:t>
      </w:r>
      <w:r w:rsidR="00517AAB">
        <w:t> :</w:t>
      </w:r>
    </w:p>
    <w:p w14:paraId="7189A697" w14:textId="042FE56E" w:rsidR="00517AAB" w:rsidRDefault="003B71AF" w:rsidP="00517AAB">
      <w:pPr>
        <w:jc w:val="both"/>
      </w:pPr>
      <w:r w:rsidRPr="00517AAB">
        <w:rPr>
          <w:b/>
          <w:bCs/>
        </w:rPr>
        <w:t>La modification des statuts de Lo Quinquet</w:t>
      </w:r>
    </w:p>
    <w:p w14:paraId="4A3669C5" w14:textId="5C10D79A" w:rsidR="00517AAB" w:rsidRDefault="00517AAB" w:rsidP="00517AAB">
      <w:pPr>
        <w:jc w:val="both"/>
      </w:pPr>
      <w:r>
        <w:t>D</w:t>
      </w:r>
      <w:r w:rsidR="003B71AF">
        <w:t>ont l’ajout d’une introduction</w:t>
      </w:r>
      <w:r>
        <w:t>.</w:t>
      </w:r>
    </w:p>
    <w:p w14:paraId="7BFF8F40" w14:textId="28F3F3A1" w:rsidR="00517AAB" w:rsidRDefault="00517AAB" w:rsidP="00517AAB">
      <w:pPr>
        <w:jc w:val="both"/>
      </w:pPr>
      <w:r>
        <w:t>D</w:t>
      </w:r>
      <w:r w:rsidR="003B71AF">
        <w:t>ont l’article 2 les buts</w:t>
      </w:r>
      <w:r>
        <w:t>.</w:t>
      </w:r>
    </w:p>
    <w:p w14:paraId="12721DA3" w14:textId="7FD4F061" w:rsidR="00517AAB" w:rsidRDefault="00517AAB" w:rsidP="00517AAB">
      <w:pPr>
        <w:jc w:val="both"/>
      </w:pPr>
      <w:r>
        <w:t>D</w:t>
      </w:r>
      <w:r w:rsidR="003B71AF">
        <w:t>ont l’article 6 le conseil d’</w:t>
      </w:r>
      <w:r>
        <w:t>administration</w:t>
      </w:r>
      <w:r w:rsidR="003B71AF">
        <w:t xml:space="preserve"> qui devient collégial</w:t>
      </w:r>
      <w:r>
        <w:t>.</w:t>
      </w:r>
      <w:r w:rsidR="003B71AF">
        <w:t xml:space="preserve"> </w:t>
      </w:r>
    </w:p>
    <w:p w14:paraId="0923B9EF" w14:textId="5C17726C" w:rsidR="003B71AF" w:rsidRDefault="00517AAB" w:rsidP="00517AAB">
      <w:pPr>
        <w:jc w:val="both"/>
      </w:pPr>
      <w:r>
        <w:t>D</w:t>
      </w:r>
      <w:r w:rsidR="003B71AF">
        <w:t>ont l’ajout de l’article 9 la dissolution.</w:t>
      </w:r>
    </w:p>
    <w:p w14:paraId="24753661" w14:textId="78468655" w:rsidR="003B71AF" w:rsidRDefault="003B71AF" w:rsidP="00517AAB">
      <w:pPr>
        <w:jc w:val="both"/>
      </w:pPr>
      <w:r>
        <w:t>Est demandé d’ajouter à l’article 4 les membres</w:t>
      </w:r>
      <w:r w:rsidR="00517AAB">
        <w:t> :</w:t>
      </w:r>
      <w:r>
        <w:t xml:space="preserve"> que tous </w:t>
      </w:r>
      <w:r w:rsidR="00517AAB">
        <w:t xml:space="preserve">les </w:t>
      </w:r>
      <w:r>
        <w:t>professeurs, salarié</w:t>
      </w:r>
      <w:r w:rsidR="00517AAB">
        <w:t>s</w:t>
      </w:r>
      <w:r>
        <w:t xml:space="preserve"> et membres du conseil d’administration </w:t>
      </w:r>
      <w:r w:rsidR="00517AAB">
        <w:t>sont</w:t>
      </w:r>
      <w:r>
        <w:t>, de fait</w:t>
      </w:r>
      <w:r w:rsidR="00517AAB">
        <w:t>,</w:t>
      </w:r>
      <w:r>
        <w:t xml:space="preserve"> </w:t>
      </w:r>
      <w:r w:rsidR="00517AAB">
        <w:t>membres de</w:t>
      </w:r>
      <w:r>
        <w:t xml:space="preserve"> Lo Quinquet, que </w:t>
      </w:r>
      <w:r w:rsidR="00517AAB">
        <w:t>leurs</w:t>
      </w:r>
      <w:r>
        <w:t xml:space="preserve"> adhésion</w:t>
      </w:r>
      <w:r w:rsidR="00517AAB">
        <w:t>s</w:t>
      </w:r>
      <w:r>
        <w:t xml:space="preserve"> </w:t>
      </w:r>
      <w:r w:rsidR="00517AAB">
        <w:t>sont</w:t>
      </w:r>
      <w:r>
        <w:t xml:space="preserve"> prise</w:t>
      </w:r>
      <w:r w:rsidR="00517AAB">
        <w:t>s</w:t>
      </w:r>
      <w:r>
        <w:t xml:space="preserve"> en charge </w:t>
      </w:r>
      <w:r w:rsidR="00517AAB">
        <w:t>gracieusement</w:t>
      </w:r>
      <w:r>
        <w:t xml:space="preserve"> par l’EVS Lo Quinquet, mais que si l’un d’entre eux s’inscrit à une activité</w:t>
      </w:r>
      <w:r w:rsidR="00517AAB">
        <w:t>, il devra payer sa cotisation annuelle.</w:t>
      </w:r>
    </w:p>
    <w:p w14:paraId="49E79FA9" w14:textId="3FCA6DA2" w:rsidR="00517AAB" w:rsidRDefault="00517AAB" w:rsidP="00517AA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0C658" wp14:editId="69594E13">
                <wp:simplePos x="0" y="0"/>
                <wp:positionH relativeFrom="margin">
                  <wp:posOffset>776605</wp:posOffset>
                </wp:positionH>
                <wp:positionV relativeFrom="paragraph">
                  <wp:posOffset>65405</wp:posOffset>
                </wp:positionV>
                <wp:extent cx="263525" cy="104775"/>
                <wp:effectExtent l="0" t="19050" r="41275" b="47625"/>
                <wp:wrapNone/>
                <wp:docPr id="98579938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261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61.15pt;margin-top:5.15pt;width:20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" adj="17306" fillcolor="#4472c4 [3204]" strokecolor="#09101d [484]" strokeweight="1pt">
                <w10:wrap anchorx="margin"/>
              </v:shape>
            </w:pict>
          </mc:Fallback>
        </mc:AlternateContent>
      </w:r>
      <w:r>
        <w:t xml:space="preserve">                                 L’ensemble de ces modifications est voté à l’unanimité.</w:t>
      </w:r>
    </w:p>
    <w:p w14:paraId="6F072516" w14:textId="77777777" w:rsidR="00EB2C36" w:rsidRDefault="00EB2C36" w:rsidP="00517AAB">
      <w:pPr>
        <w:jc w:val="both"/>
      </w:pPr>
    </w:p>
    <w:p w14:paraId="4D22C579" w14:textId="7D7D98AF" w:rsidR="00517AAB" w:rsidRDefault="00517AAB" w:rsidP="00517AAB">
      <w:pPr>
        <w:jc w:val="both"/>
      </w:pPr>
      <w:r>
        <w:t>La séance se poursuit avec des demandes et questions « pratiques » pour la future rentrée associative, à savoir :</w:t>
      </w:r>
    </w:p>
    <w:p w14:paraId="74726880" w14:textId="473AC7B0" w:rsidR="00517AAB" w:rsidRDefault="00517AAB" w:rsidP="00517AAB">
      <w:pPr>
        <w:jc w:val="both"/>
      </w:pPr>
      <w:r>
        <w:t>La mise en place de 3 réunions professeurs de musique, afin de revoir le projet pédagogique</w:t>
      </w:r>
      <w:r w:rsidR="0059161F">
        <w:t xml:space="preserve"> global et particulier à chaque instrument, notamment afin que le Gala, qui est « l’animation du territoire » la plus populaire qu’offre notre EVS, puisse se réfléchir en amont à travers ces groupes de travail, mais aussi qu’on puisse mettre en place en septembre 2027 une formule de « cours individuel et collectif » au plus proche des envies des professeurs.</w:t>
      </w:r>
    </w:p>
    <w:p w14:paraId="18DCADE5" w14:textId="1FCBCA77" w:rsidR="0059161F" w:rsidRDefault="0059161F" w:rsidP="00517AAB">
      <w:pPr>
        <w:jc w:val="both"/>
      </w:pPr>
      <w:r>
        <w:t xml:space="preserve">Il est rappelé que le temps d’investissement sur la partie école de musique reste relatif au temps de chacun (professeurs, </w:t>
      </w:r>
      <w:r w:rsidR="007E3065">
        <w:t xml:space="preserve">secrétaire </w:t>
      </w:r>
      <w:r>
        <w:t>coordinatrice, me</w:t>
      </w:r>
      <w:r w:rsidR="007E3065">
        <w:t>m</w:t>
      </w:r>
      <w:r>
        <w:t>bres du conseil)</w:t>
      </w:r>
      <w:r w:rsidR="004C473E">
        <w:t xml:space="preserve"> au regard de l’ensemble des activités</w:t>
      </w:r>
      <w:r w:rsidR="007E3065">
        <w:t xml:space="preserve"> culturelles et sociales que propose Lo Quinquet.</w:t>
      </w:r>
    </w:p>
    <w:p w14:paraId="5C0E44A5" w14:textId="53DCA4DC" w:rsidR="0059161F" w:rsidRDefault="0059161F" w:rsidP="00517AAB">
      <w:pPr>
        <w:jc w:val="both"/>
      </w:pPr>
      <w:r>
        <w:t xml:space="preserve">Le </w:t>
      </w:r>
      <w:r w:rsidR="00EB2C36">
        <w:t>bureau</w:t>
      </w:r>
      <w:r>
        <w:t xml:space="preserve"> de Lo Quinquet proposera donc</w:t>
      </w:r>
      <w:r w:rsidR="007E3065">
        <w:t>,</w:t>
      </w:r>
      <w:r>
        <w:t xml:space="preserve"> via un sondage doodle</w:t>
      </w:r>
      <w:r w:rsidR="007E3065">
        <w:t>,</w:t>
      </w:r>
      <w:r>
        <w:t xml:space="preserve"> une 1ere date de réunion, environ 15 jours après la rentrée de </w:t>
      </w:r>
      <w:r w:rsidR="00EB2C36">
        <w:t>septembre</w:t>
      </w:r>
      <w:r>
        <w:t xml:space="preserve"> 2026, suite à quoi les professeurs </w:t>
      </w:r>
      <w:r w:rsidR="007E3065">
        <w:t xml:space="preserve">de musique </w:t>
      </w:r>
      <w:r w:rsidR="00EB2C36">
        <w:t>programmeront</w:t>
      </w:r>
      <w:r>
        <w:t xml:space="preserve"> par eux même les 2 dates suivantes</w:t>
      </w:r>
      <w:r w:rsidR="007E3065">
        <w:t xml:space="preserve">. </w:t>
      </w:r>
    </w:p>
    <w:p w14:paraId="171614D0" w14:textId="68057C20" w:rsidR="0059161F" w:rsidRDefault="0059161F" w:rsidP="00517AAB">
      <w:pPr>
        <w:jc w:val="both"/>
      </w:pPr>
      <w:r>
        <w:t>Il est rappelé que le compte rendu de chaque conseil d’</w:t>
      </w:r>
      <w:r w:rsidR="00EB2C36">
        <w:t>administration</w:t>
      </w:r>
      <w:r>
        <w:t xml:space="preserve"> doit être envoyé à l’ensemble des adhérents</w:t>
      </w:r>
      <w:r w:rsidR="007E3065">
        <w:t xml:space="preserve"> par mail</w:t>
      </w:r>
      <w:r>
        <w:t>.</w:t>
      </w:r>
    </w:p>
    <w:p w14:paraId="1E09F8BD" w14:textId="52AD70ED" w:rsidR="007E3065" w:rsidRDefault="0059161F" w:rsidP="00517AAB">
      <w:pPr>
        <w:jc w:val="both"/>
      </w:pPr>
      <w:r>
        <w:t xml:space="preserve">Est soulevée la question de la rémunération pour le gala, un forfait ou un de nombres d’heures à définir dans le courant de l’année. </w:t>
      </w:r>
    </w:p>
    <w:p w14:paraId="56A7C6DD" w14:textId="0026B6E8" w:rsidR="00EB2C36" w:rsidRDefault="007E3065" w:rsidP="00517AAB">
      <w:pPr>
        <w:jc w:val="both"/>
      </w:pPr>
      <w:r>
        <w:t>La séance est levée à 19h25</w:t>
      </w:r>
      <w:r w:rsidR="00EB2C36">
        <w:t>.</w:t>
      </w:r>
    </w:p>
    <w:p w14:paraId="5B4345B3" w14:textId="20B67EB7" w:rsidR="007E3065" w:rsidRDefault="00EB2C36" w:rsidP="00517AAB">
      <w:pPr>
        <w:jc w:val="both"/>
      </w:pPr>
      <w:r>
        <w:t>Rédigé par Emilie Salvados pour Lo Quinquet</w:t>
      </w:r>
    </w:p>
    <w:p w14:paraId="2041818E" w14:textId="77777777" w:rsidR="00517AAB" w:rsidRDefault="00517AAB" w:rsidP="00517AAB">
      <w:pPr>
        <w:jc w:val="both"/>
      </w:pPr>
    </w:p>
    <w:p w14:paraId="714BE45C" w14:textId="77777777" w:rsidR="00517AAB" w:rsidRDefault="00517AAB" w:rsidP="00517AAB">
      <w:pPr>
        <w:jc w:val="both"/>
      </w:pPr>
    </w:p>
    <w:p w14:paraId="21A8C607" w14:textId="77777777" w:rsidR="00517AAB" w:rsidRDefault="00517AAB"/>
    <w:p w14:paraId="3DD009E0" w14:textId="77777777" w:rsidR="00517AAB" w:rsidRDefault="00517AAB"/>
    <w:p w14:paraId="0D583DB3" w14:textId="77777777" w:rsidR="00517AAB" w:rsidRDefault="00517AAB"/>
    <w:sectPr w:rsidR="00517AAB" w:rsidSect="00EB2C3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70"/>
    <w:rsid w:val="003B71AF"/>
    <w:rsid w:val="00495770"/>
    <w:rsid w:val="004C473E"/>
    <w:rsid w:val="00517AAB"/>
    <w:rsid w:val="0059161F"/>
    <w:rsid w:val="007E3065"/>
    <w:rsid w:val="00CC7DB7"/>
    <w:rsid w:val="00E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FD58"/>
  <w15:chartTrackingRefBased/>
  <w15:docId w15:val="{E90C6641-14C5-43D8-9F5E-7830B22C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77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77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7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7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7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7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7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7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577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77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Lo Quinquet</dc:creator>
  <cp:keywords/>
  <dc:description/>
  <cp:lastModifiedBy>Association Lo Quinquet</cp:lastModifiedBy>
  <cp:revision>2</cp:revision>
  <dcterms:created xsi:type="dcterms:W3CDTF">2026-07-15T08:10:00Z</dcterms:created>
  <dcterms:modified xsi:type="dcterms:W3CDTF">2026-07-15T08:10:00Z</dcterms:modified>
</cp:coreProperties>
</file>